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9" w:rsidRPr="005F1C66" w:rsidRDefault="00E32509" w:rsidP="00E32509">
      <w:pPr>
        <w:spacing w:line="240" w:lineRule="auto"/>
        <w:rPr>
          <w:rFonts w:ascii="Arial" w:hAnsi="Arial" w:cs="Arial"/>
          <w:b/>
          <w:color w:val="4BACC6" w:themeColor="accent5"/>
          <w:sz w:val="28"/>
          <w:szCs w:val="28"/>
          <w:lang w:eastAsia="cs-CZ"/>
        </w:rPr>
      </w:pPr>
      <w:bookmarkStart w:id="0" w:name="_GoBack"/>
      <w:bookmarkEnd w:id="0"/>
      <w:r w:rsidRPr="005F1C66">
        <w:rPr>
          <w:rFonts w:ascii="Arial" w:hAnsi="Arial" w:cs="Arial"/>
          <w:b/>
          <w:color w:val="4BACC6" w:themeColor="accent5"/>
          <w:sz w:val="28"/>
          <w:szCs w:val="28"/>
          <w:lang w:eastAsia="cs-CZ"/>
        </w:rPr>
        <w:t>Magistrát města Ostravy</w:t>
      </w:r>
    </w:p>
    <w:p w:rsidR="00E32509" w:rsidRPr="005F1C66" w:rsidRDefault="00E32509" w:rsidP="00E32509">
      <w:pPr>
        <w:spacing w:line="240" w:lineRule="auto"/>
        <w:rPr>
          <w:rFonts w:ascii="Arial" w:hAnsi="Arial" w:cs="Arial"/>
          <w:b/>
          <w:color w:val="4BACC6" w:themeColor="accent5"/>
          <w:sz w:val="28"/>
          <w:szCs w:val="28"/>
          <w:lang w:eastAsia="cs-CZ"/>
        </w:rPr>
      </w:pPr>
      <w:r w:rsidRPr="005F1C66">
        <w:rPr>
          <w:rFonts w:ascii="Arial" w:hAnsi="Arial" w:cs="Arial"/>
          <w:b/>
          <w:color w:val="4BACC6" w:themeColor="accent5"/>
          <w:sz w:val="28"/>
          <w:szCs w:val="28"/>
          <w:lang w:eastAsia="cs-CZ"/>
        </w:rPr>
        <w:t>Archiv města Ostravy</w:t>
      </w:r>
    </w:p>
    <w:p w:rsidR="00E32509" w:rsidRPr="00C1747F" w:rsidRDefault="00E32509" w:rsidP="00E32509">
      <w:pPr>
        <w:rPr>
          <w:rFonts w:ascii="Times New Roman" w:hAnsi="Times New Roman"/>
          <w:color w:val="4BACC6" w:themeColor="accent5"/>
          <w:sz w:val="24"/>
          <w:szCs w:val="24"/>
          <w:lang w:eastAsia="cs-CZ"/>
        </w:rPr>
      </w:pPr>
    </w:p>
    <w:p w:rsidR="00E32509" w:rsidRPr="00C1747F" w:rsidRDefault="00E32509" w:rsidP="00E32509">
      <w:pPr>
        <w:rPr>
          <w:rFonts w:ascii="Times New Roman" w:hAnsi="Times New Roman"/>
          <w:color w:val="4BACC6" w:themeColor="accent5"/>
          <w:sz w:val="24"/>
          <w:szCs w:val="24"/>
          <w:lang w:eastAsia="cs-CZ"/>
        </w:rPr>
      </w:pPr>
    </w:p>
    <w:p w:rsidR="00E32509" w:rsidRPr="00C1747F" w:rsidRDefault="00E32509" w:rsidP="00E32509">
      <w:pPr>
        <w:rPr>
          <w:rFonts w:ascii="Times New Roman" w:hAnsi="Times New Roman"/>
          <w:color w:val="4BACC6" w:themeColor="accent5"/>
          <w:sz w:val="24"/>
          <w:szCs w:val="24"/>
          <w:lang w:eastAsia="cs-CZ"/>
        </w:rPr>
      </w:pPr>
    </w:p>
    <w:p w:rsidR="00E32509" w:rsidRPr="00C1747F" w:rsidRDefault="00E32509" w:rsidP="00E32509">
      <w:pPr>
        <w:rPr>
          <w:rFonts w:ascii="Times New Roman" w:hAnsi="Times New Roman"/>
          <w:color w:val="4BACC6" w:themeColor="accent5"/>
          <w:sz w:val="24"/>
          <w:szCs w:val="24"/>
          <w:lang w:eastAsia="cs-CZ"/>
        </w:rPr>
      </w:pPr>
    </w:p>
    <w:p w:rsidR="00E32509" w:rsidRPr="00C1747F" w:rsidRDefault="00E32509" w:rsidP="00E32509">
      <w:pPr>
        <w:rPr>
          <w:rFonts w:ascii="Times New Roman" w:hAnsi="Times New Roman"/>
          <w:color w:val="4BACC6" w:themeColor="accent5"/>
          <w:sz w:val="24"/>
          <w:szCs w:val="24"/>
          <w:lang w:eastAsia="cs-CZ"/>
        </w:rPr>
      </w:pPr>
    </w:p>
    <w:p w:rsidR="00E32509" w:rsidRPr="00C1747F" w:rsidRDefault="00E32509" w:rsidP="00E32509">
      <w:pPr>
        <w:rPr>
          <w:rFonts w:ascii="Times New Roman" w:hAnsi="Times New Roman"/>
          <w:color w:val="4BACC6" w:themeColor="accent5"/>
          <w:sz w:val="24"/>
          <w:szCs w:val="24"/>
          <w:lang w:eastAsia="cs-CZ"/>
        </w:rPr>
      </w:pPr>
    </w:p>
    <w:p w:rsidR="00E32509" w:rsidRPr="00C1747F" w:rsidRDefault="00E32509" w:rsidP="00E32509">
      <w:pPr>
        <w:rPr>
          <w:rFonts w:ascii="Times New Roman" w:hAnsi="Times New Roman"/>
          <w:color w:val="4BACC6" w:themeColor="accent5"/>
          <w:sz w:val="24"/>
          <w:szCs w:val="24"/>
          <w:lang w:eastAsia="cs-CZ"/>
        </w:rPr>
      </w:pPr>
    </w:p>
    <w:p w:rsidR="00E32509" w:rsidRPr="00683768" w:rsidRDefault="00E32509" w:rsidP="00E32509">
      <w:pPr>
        <w:jc w:val="center"/>
        <w:rPr>
          <w:rFonts w:ascii="Arial" w:hAnsi="Arial" w:cs="Arial"/>
          <w:b/>
          <w:color w:val="4BACC6" w:themeColor="accent5"/>
          <w:sz w:val="44"/>
          <w:szCs w:val="44"/>
          <w:lang w:eastAsia="cs-CZ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83768">
        <w:rPr>
          <w:rFonts w:ascii="Arial" w:hAnsi="Arial" w:cs="Arial"/>
          <w:b/>
          <w:color w:val="4BACC6" w:themeColor="accent5"/>
          <w:sz w:val="44"/>
          <w:szCs w:val="44"/>
          <w:lang w:eastAsia="cs-CZ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VZOROVÝ SPISOVÝ A SKARTAČNÍ PLÁN PRO ORGANIZACE ZŘÍZENÉ STATUTÁRNÍM MĚSTEM OSTRAVOU NA ÚSEKU SOCIÁLNÍ PÉČE</w:t>
      </w:r>
    </w:p>
    <w:p w:rsidR="00E32509" w:rsidRPr="00C1747F" w:rsidRDefault="00E32509" w:rsidP="00E32509">
      <w:pPr>
        <w:rPr>
          <w:rFonts w:ascii="Times New Roman" w:hAnsi="Times New Roman"/>
          <w:color w:val="4F81BD" w:themeColor="accent1"/>
          <w:sz w:val="44"/>
          <w:szCs w:val="44"/>
          <w:lang w:eastAsia="cs-CZ"/>
        </w:rPr>
      </w:pPr>
    </w:p>
    <w:p w:rsidR="00E32509" w:rsidRDefault="00E32509" w:rsidP="00E32509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32509" w:rsidRDefault="00E32509" w:rsidP="00E32509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32509" w:rsidRDefault="00E32509" w:rsidP="00E32509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32509" w:rsidRDefault="00E32509" w:rsidP="00E32509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32509" w:rsidRDefault="00E32509" w:rsidP="00E32509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32509" w:rsidRDefault="00E32509" w:rsidP="00E32509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32509" w:rsidRDefault="00E32509" w:rsidP="00E32509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32509" w:rsidRDefault="00E32509" w:rsidP="00E32509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32509" w:rsidRDefault="00E32509" w:rsidP="00E32509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32509" w:rsidRDefault="00E32509" w:rsidP="00E32509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E32509" w:rsidRPr="005F1C66" w:rsidRDefault="00E32509" w:rsidP="00E32509">
      <w:pPr>
        <w:rPr>
          <w:rFonts w:ascii="Arial" w:hAnsi="Arial" w:cs="Arial"/>
          <w:color w:val="4BACC6" w:themeColor="accent5"/>
          <w:sz w:val="24"/>
          <w:szCs w:val="24"/>
          <w:lang w:eastAsia="cs-CZ"/>
        </w:rPr>
      </w:pPr>
      <w:r w:rsidRPr="005F1C66">
        <w:rPr>
          <w:rFonts w:ascii="Arial" w:hAnsi="Arial" w:cs="Arial"/>
          <w:color w:val="4BACC6" w:themeColor="accent5"/>
          <w:sz w:val="24"/>
          <w:szCs w:val="24"/>
          <w:lang w:eastAsia="cs-CZ"/>
        </w:rPr>
        <w:t>© Archiv</w:t>
      </w:r>
      <w:r>
        <w:rPr>
          <w:rFonts w:ascii="Arial" w:hAnsi="Arial" w:cs="Arial"/>
          <w:color w:val="4BACC6" w:themeColor="accent5"/>
          <w:sz w:val="24"/>
          <w:szCs w:val="24"/>
          <w:lang w:eastAsia="cs-CZ"/>
        </w:rPr>
        <w:t xml:space="preserve"> města Ostravy, 1. listopadu 2018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11"/>
        <w:gridCol w:w="5802"/>
        <w:gridCol w:w="1186"/>
        <w:gridCol w:w="1189"/>
      </w:tblGrid>
      <w:tr w:rsidR="00E32509" w:rsidRPr="003B66C7" w:rsidTr="00717FFA">
        <w:trPr>
          <w:cantSplit/>
          <w:trHeight w:val="510"/>
        </w:trPr>
        <w:tc>
          <w:tcPr>
            <w:tcW w:w="0" w:type="auto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Spisový znak 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E32509" w:rsidRPr="003B66C7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 w:rsidRPr="003B66C7"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Druh dokumentu 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Skartační znak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Skartační lhůta</w:t>
            </w:r>
          </w:p>
        </w:tc>
      </w:tr>
      <w:tr w:rsidR="00E32509" w:rsidRPr="003B66C7" w:rsidTr="00717FFA">
        <w:trPr>
          <w:cantSplit/>
          <w:trHeight w:val="5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886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1.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363246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cs-CZ"/>
              </w:rPr>
            </w:pPr>
            <w:r w:rsidRPr="0036324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cs-CZ"/>
              </w:rPr>
              <w:t>Ř</w:t>
            </w:r>
            <w:r w:rsidRPr="003632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ízení organizace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8865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Základní dokumenty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7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1.1.1.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Základní dokumentace o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založení organizace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(zřizovací listina)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 rozhodnutí o likvidaci</w:t>
            </w:r>
            <w:r>
              <w:rPr>
                <w:rStyle w:val="Odkaznavysvtlivky"/>
                <w:rFonts w:ascii="Times New Roman" w:hAnsi="Times New Roman"/>
                <w:color w:val="000000"/>
                <w:sz w:val="24"/>
              </w:rPr>
              <w:endnoteReference w:id="1"/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69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1.1.2.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ákladní organizační normy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statut, organizační řád, pracovní řád, provozní řád, spisový řád, domovní řády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1/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691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1.1.3.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Řídící akty (směrnice, příkazy ředitele, pokyny, metodické materiály)1/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Koncepce rozvoje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5. 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Delimitační rozhodnutí, změny, rozšíření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8865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Vedení organizace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Plán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y činnosti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(roční a delší),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vyhodnocení plánů činnosti (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komplexní rozbory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733F9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Zápisy z porad </w:t>
            </w:r>
            <w:r w:rsidRPr="00FC3019">
              <w:rPr>
                <w:rFonts w:ascii="Times New Roman" w:hAnsi="Times New Roman"/>
                <w:sz w:val="24"/>
                <w:szCs w:val="24"/>
                <w:lang w:eastAsia="cs-CZ"/>
              </w:rPr>
              <w:t>vedení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1.2.3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Poradní orgány a komise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Zápisy z operativních porad vedoucích úseků (zařízení)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Jmenování statutárních zástupců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1.2.6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Jmenování, pověřování a odvolávání pracovníků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1.2.7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Korespondence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ministerstvy, orgány veřejné správy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, zřizovatelem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1.2.8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Korespondence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Usnesení zastupitelstva a rady města, usnesení obvodního zastupitelstva a obvodní rady</w:t>
            </w:r>
            <w:r>
              <w:rPr>
                <w:rStyle w:val="Odkaznavysvtlivky"/>
                <w:rFonts w:ascii="Times New Roman" w:hAnsi="Times New Roman"/>
                <w:color w:val="000000"/>
                <w:sz w:val="24"/>
              </w:rPr>
              <w:endnoteReference w:id="2"/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865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Právní záležitosti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1.3.1.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Zápis do obchodního rejstříku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 registrace živnosti, sociálních služeb, nestátního zdravotnického zařízení</w:t>
            </w:r>
            <w:r>
              <w:rPr>
                <w:rStyle w:val="Odkaznavysvtlivky"/>
                <w:rFonts w:ascii="Times New Roman" w:hAnsi="Times New Roman"/>
                <w:color w:val="000000"/>
                <w:sz w:val="24"/>
              </w:rPr>
              <w:endnoteReference w:id="3"/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1.3.2.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Evidence smluv a dohod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 registr smluv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Kupní a majetkoprávní smlouvy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1.3.4.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Darovací smlouvy, dary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1.3.5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Hospodářské, pojistné, běžné kupní, servisní a ostatní smlouvy</w:t>
            </w:r>
            <w:r>
              <w:rPr>
                <w:rStyle w:val="Odkaznavysvtlivky"/>
                <w:rFonts w:ascii="Times New Roman" w:hAnsi="Times New Roman"/>
                <w:color w:val="000000"/>
                <w:sz w:val="24"/>
              </w:rPr>
              <w:endnoteReference w:id="4"/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A1D05">
              <w:rPr>
                <w:rFonts w:ascii="Times New Roman" w:hAnsi="Times New Roman"/>
                <w:sz w:val="24"/>
                <w:szCs w:val="24"/>
                <w:lang w:eastAsia="cs-CZ"/>
              </w:rPr>
              <w:t>Krátkodobé smlouvy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Kolektivní smlouvy</w:t>
            </w:r>
            <w:r w:rsidRPr="00E4218E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E4218E">
              <w:rPr>
                <w:rFonts w:ascii="Times New Roman" w:hAnsi="Times New Roman"/>
                <w:sz w:val="24"/>
                <w:szCs w:val="24"/>
              </w:rPr>
              <w:t>zásady hospodaření s FKSP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Podklady pro kolektivní smlouvy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Náhrady a vymáhání škod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velkého rozsahu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- menšího rozsahu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1.3.9.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Zápisy škodní komise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1.3.10</w:t>
            </w:r>
            <w:proofErr w:type="gramEnd"/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Soudní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spor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y, arbitrážní spory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1.3.11</w:t>
            </w:r>
            <w:proofErr w:type="gramEnd"/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Právní porady, konzultace, informace v právních věcech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1.3.12</w:t>
            </w:r>
            <w:proofErr w:type="gramEnd"/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Stanoviska k pracovněprávním věcem, k uplatňování hmotné odpovědnosti, ke kárným opatřením, k odškodnění při úrazech a nemocech z povolání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1.3.13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Veřejné zakázky a výběrová řízení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1.3.13.1.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CD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většího rozsahu, závažné, z dotací a projektů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1.3.13.2.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CD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méně závažné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, menšího rozsahu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1.3.14</w:t>
            </w:r>
            <w:proofErr w:type="gramEnd"/>
            <w:r w:rsidRPr="008865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Dotace, granty a projekty</w:t>
            </w:r>
            <w:r>
              <w:rPr>
                <w:rStyle w:val="Odkaznavysvtlivky"/>
                <w:rFonts w:ascii="Times New Roman" w:hAnsi="Times New Roman"/>
                <w:color w:val="000000"/>
                <w:sz w:val="24"/>
              </w:rPr>
              <w:endnoteReference w:id="5"/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1.3.15</w:t>
            </w:r>
            <w:proofErr w:type="gramEnd"/>
            <w:r w:rsidRPr="008865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A15AA8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cs-CZ"/>
              </w:rPr>
            </w:pPr>
            <w:r w:rsidRPr="00CD47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Dotace a granty EU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cs-CZ"/>
              </w:rPr>
              <w:t>5/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20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865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Kontrolní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CD4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innost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1.4.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Plány kontrol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1.4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rotokoly a zápisy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z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kontrol nadřízených orgán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ů, opatření k odstranění nedostatků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1.4.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Vnitřní (interní) kontroly (kromě BOZP a PO)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Veřejnosprávní kontrola (kontrola nakládání finančními prostředky)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1.4.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Stížnosti, podněty a oznámení včetně šetření a projednávání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Evidence stížností, knihy pochval a stížností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4B5E4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8A6A2C">
              <w:rPr>
                <w:rFonts w:ascii="Times New Roman" w:hAnsi="Times New Roman"/>
                <w:sz w:val="24"/>
                <w:szCs w:val="24"/>
                <w:lang w:eastAsia="cs-CZ"/>
              </w:rPr>
              <w:t>Děkovné dopisy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8865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Prezentace a propagace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1.5.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Vlastní tiskoviny, letáky, katalogy (ukázky)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1.5.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509" w:rsidRPr="00DA11D5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A11D5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Novinové články, fotoarchiv, prezentace vlastních akcí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509" w:rsidRPr="00DA11D5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DA11D5">
              <w:rPr>
                <w:rFonts w:ascii="Times New Roman" w:hAnsi="Times New Roman"/>
                <w:sz w:val="24"/>
                <w:szCs w:val="24"/>
              </w:rPr>
              <w:t>Kroniky všeho druhu</w:t>
            </w:r>
            <w:r>
              <w:rPr>
                <w:rStyle w:val="Odkaznavysvtlivky"/>
                <w:rFonts w:ascii="Times New Roman" w:hAnsi="Times New Roman"/>
                <w:sz w:val="24"/>
              </w:rPr>
              <w:endnoteReference w:id="6"/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509" w:rsidRPr="00DA11D5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509" w:rsidRPr="00CD4799" w:rsidTr="00717FFA">
        <w:trPr>
          <w:cantSplit/>
          <w:trHeight w:val="76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DD438C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DD4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Personální a mzdové záležitosti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016ECE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Korespondence </w:t>
            </w:r>
            <w:r w:rsidRPr="00AF5EAC">
              <w:rPr>
                <w:rFonts w:ascii="Times New Roman" w:hAnsi="Times New Roman"/>
                <w:sz w:val="24"/>
                <w:szCs w:val="24"/>
              </w:rPr>
              <w:t>(Úřad práce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EAC">
              <w:rPr>
                <w:rFonts w:ascii="Times New Roman" w:hAnsi="Times New Roman"/>
                <w:sz w:val="24"/>
                <w:szCs w:val="24"/>
              </w:rPr>
              <w:t>aj.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F5EAC">
              <w:rPr>
                <w:rFonts w:ascii="Times New Roman" w:hAnsi="Times New Roman"/>
                <w:sz w:val="24"/>
                <w:szCs w:val="24"/>
              </w:rPr>
              <w:t xml:space="preserve"> v oblasti pracovněprávních vztahů)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17659A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76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Pracovní poměr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2.2.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BC0FE2" w:rsidRDefault="00E32509" w:rsidP="00717FFA">
            <w:pP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C0FE2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Osobní spisy vedoucích zaměstnanců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(n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 xml:space="preserve">ástupní a výstupní listy, výpovědi, popisy pracovní činnosti, náplně práce, pracovní posudky,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>áznamy o vzdělávání</w:t>
            </w:r>
            <w:r>
              <w:rPr>
                <w:rFonts w:ascii="Times New Roman" w:hAnsi="Times New Roman"/>
                <w:sz w:val="24"/>
                <w:szCs w:val="24"/>
              </w:rPr>
              <w:t>, p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>ísemné testy zaměstnanců</w:t>
            </w:r>
            <w:r>
              <w:rPr>
                <w:rFonts w:ascii="Times New Roman" w:hAnsi="Times New Roman"/>
                <w:sz w:val="24"/>
                <w:szCs w:val="24"/>
              </w:rPr>
              <w:t>, k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>árná opatření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aj.)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50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2.2.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BC0FE2" w:rsidRDefault="00E32509" w:rsidP="00717FFA">
            <w:pP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C0FE2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Osobní spisy ostatních zaměstnanců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(n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 xml:space="preserve">ástupní a výstupní listy, výpovědi, popisy pracovní činnosti, náplně práce, pracovní posudky,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>áznamy o vzdělávání</w:t>
            </w:r>
            <w:r>
              <w:rPr>
                <w:rFonts w:ascii="Times New Roman" w:hAnsi="Times New Roman"/>
                <w:sz w:val="24"/>
                <w:szCs w:val="24"/>
              </w:rPr>
              <w:t>, p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>ísemné testy zaměstnanců</w:t>
            </w:r>
            <w:r>
              <w:rPr>
                <w:rFonts w:ascii="Times New Roman" w:hAnsi="Times New Roman"/>
                <w:sz w:val="24"/>
                <w:szCs w:val="24"/>
              </w:rPr>
              <w:t>, k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>árná opatření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50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Smlouvy o dílo, studentské prax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2.2.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Dohody o provedení práce a pracovní činnosti, vedlejší pracovní činnosti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AF5EAC" w:rsidRDefault="00E32509" w:rsidP="00717FFA">
            <w:pP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F5EAC">
              <w:rPr>
                <w:rFonts w:ascii="Times New Roman" w:hAnsi="Times New Roman"/>
                <w:sz w:val="24"/>
                <w:szCs w:val="24"/>
              </w:rPr>
              <w:t>Konkurzy, výběrová řízení, žádosti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Žádosti nepřijatých zájemců o zaměstnání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Spory z pracovního poměru, trestní rozsudky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AF5EAC" w:rsidRDefault="00E32509" w:rsidP="00717FFA">
            <w:pP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F5EAC">
              <w:rPr>
                <w:rFonts w:ascii="Times New Roman" w:hAnsi="Times New Roman"/>
                <w:sz w:val="24"/>
                <w:szCs w:val="24"/>
              </w:rPr>
              <w:t>Dohody o hmotné odpovědnosti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Výkazy, statistická hlášení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016ECE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17659A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Mzdy, daně, pojištění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Mzdové listy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sz w:val="24"/>
                <w:szCs w:val="24"/>
                <w:lang w:eastAsia="cs-CZ"/>
              </w:rPr>
              <w:t>50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AF5EAC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F5EAC">
              <w:rPr>
                <w:rFonts w:ascii="Times New Roman" w:hAnsi="Times New Roman"/>
                <w:sz w:val="24"/>
                <w:szCs w:val="24"/>
              </w:rPr>
              <w:t>Mzdové podklady (odměny, srážky zaměstnanců, spoření, interní doklady, měsíční výkazy zaměstnanců)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2.3.3.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Výplatní listiny, výplatní sáčky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2.3.4.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Úpravy platů, odměny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Exekuce a srážky ze mzdy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Mzdové tarify a vnitřní předpisy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2.3.7.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Mzdové </w:t>
            </w:r>
            <w:r w:rsidRPr="00AF5EAC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sestavy </w:t>
            </w:r>
            <w:r w:rsidRPr="00AF5EAC">
              <w:rPr>
                <w:rFonts w:ascii="Times New Roman" w:hAnsi="Times New Roman"/>
                <w:sz w:val="24"/>
                <w:szCs w:val="24"/>
              </w:rPr>
              <w:t>(rozúčtování, rekapitulace mezd, převodní příkazy, rozbory a zprávy o mzdové situaci, sestavy platů)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2.3.8.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Výkazy dávek nemocenské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2.3.9.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Výkazy ČSSZ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2.3.10</w:t>
            </w:r>
            <w:proofErr w:type="gramEnd"/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Pracovní doba, její úprava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2.3.11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Evidence </w:t>
            </w:r>
            <w:r w:rsidRPr="00AF5EAC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docházky </w:t>
            </w:r>
            <w:r w:rsidRPr="00AF5EAC">
              <w:rPr>
                <w:rFonts w:ascii="Times New Roman" w:hAnsi="Times New Roman"/>
                <w:sz w:val="24"/>
                <w:szCs w:val="24"/>
              </w:rPr>
              <w:t xml:space="preserve">(rozpisy směn, dlouhodobé plány, plány dovolených,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měsíční výkazy, </w:t>
            </w:r>
            <w:r w:rsidRPr="00AF5EAC">
              <w:rPr>
                <w:rFonts w:ascii="Times New Roman" w:hAnsi="Times New Roman"/>
                <w:sz w:val="24"/>
                <w:szCs w:val="24"/>
              </w:rPr>
              <w:t>žádanky</w:t>
            </w:r>
            <w:r>
              <w:rPr>
                <w:rFonts w:ascii="Times New Roman" w:hAnsi="Times New Roman"/>
                <w:sz w:val="24"/>
                <w:szCs w:val="24"/>
              </w:rPr>
              <w:t>, absence</w:t>
            </w:r>
            <w:r w:rsidRPr="00AF5E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2.3.12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Daňová přiznání zaměstnanců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2452A">
              <w:rPr>
                <w:rFonts w:ascii="Times New Roman" w:hAnsi="Times New Roman"/>
                <w:sz w:val="24"/>
                <w:szCs w:val="24"/>
              </w:rPr>
              <w:t>(výkazy, daňová prohlášení, roční zúčtování daně aj.)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2.3.13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62452A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452A">
              <w:rPr>
                <w:rFonts w:ascii="Times New Roman" w:hAnsi="Times New Roman"/>
                <w:sz w:val="24"/>
                <w:szCs w:val="24"/>
              </w:rPr>
              <w:t>Evidenční listy důchodového pojištění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2.3.14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62452A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52A">
              <w:rPr>
                <w:rFonts w:ascii="Times New Roman" w:hAnsi="Times New Roman"/>
                <w:sz w:val="24"/>
                <w:szCs w:val="24"/>
              </w:rPr>
              <w:t>Sociální a zdravotní pojistné, sestavy pojistného, evidence a doklady nemocenských dávek, hromadná oznámení zaměstnavatele pro zdravotní pojišťovny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62452A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2.4.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532D5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Péče o zaměstnance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Péče 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zaměstnance všeobecně (korespondence)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Kniha úrazů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Protokoly o pracovních úrazech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2.4.3.1.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- těžkých a smrtelných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2.4.3.2.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- lehkých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Školení bezpečnosti a ochrany zdraví při práci (BOZP)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Evidence osobních ochranných pomůcek a záznamy o přidělení OOP</w:t>
            </w:r>
            <w:r>
              <w:rPr>
                <w:rStyle w:val="Odkaznavysvtlivky"/>
                <w:rFonts w:ascii="Times New Roman" w:hAnsi="Times New Roman"/>
                <w:color w:val="000000"/>
                <w:sz w:val="24"/>
              </w:rPr>
              <w:endnoteReference w:id="7"/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Plán a evidence preventivních prohlídek a očkování zaměstnanců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016ECE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016E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Ú</w:t>
            </w:r>
            <w:r w:rsidRPr="00CD4799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cs-CZ"/>
              </w:rPr>
              <w:t>č</w:t>
            </w:r>
            <w:r w:rsidRPr="00CD47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etnictví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Účtové osnovy, předpisy, rozvrhy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Účetní uzávěrky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       -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roční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       -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pololetní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čtvrtletní</w:t>
            </w:r>
            <w:r w:rsidRPr="007D22A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, měsíční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Účetní sestavy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syntetické, nahrazující hlavní knihu, hlavní kniha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analytické, výstupní apod.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Účetní knihy a deníky, p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okladní knihy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Účetní doklady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k DPH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bez DPH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Pokladní doklady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7D22A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D22AD">
              <w:rPr>
                <w:rFonts w:ascii="Times New Roman" w:hAnsi="Times New Roman"/>
                <w:sz w:val="24"/>
                <w:szCs w:val="24"/>
                <w:lang w:eastAsia="cs-CZ"/>
              </w:rPr>
              <w:t>Bankovní výpisy z účtu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7D22A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D22AD">
              <w:rPr>
                <w:rFonts w:ascii="Times New Roman" w:hAnsi="Times New Roman"/>
                <w:sz w:val="24"/>
                <w:szCs w:val="24"/>
                <w:lang w:eastAsia="cs-CZ"/>
              </w:rPr>
              <w:t>Předvahy účetní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Knihy faktur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5/10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-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k 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- b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ez 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Výkazy zisků a ztrát za období roční a delší</w:t>
            </w:r>
            <w:r>
              <w:rPr>
                <w:rStyle w:val="Odkaznavysvtlivky"/>
                <w:rFonts w:ascii="Times New Roman" w:hAnsi="Times New Roman"/>
                <w:color w:val="000000"/>
                <w:sz w:val="24"/>
              </w:rPr>
              <w:endnoteReference w:id="8"/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Knihy pohledávek a závazků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Dokladové revize (zápisy)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Daňová přiznání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Daňová korespondence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Roční plán a rozpočet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E3F57" w:rsidRDefault="00E32509" w:rsidP="00717F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Krátkodobé a dílčí rozpočty, rozpočtová opatření, limity a změny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r w:rsidRPr="0001119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Hospodaření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 fondem kulturních a sociálních potřeb (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FKSP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011197" w:rsidRDefault="00E32509" w:rsidP="00717FFA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Agenda s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travování pracovníků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podle jiných předpisů</w:t>
            </w:r>
            <w:r>
              <w:rPr>
                <w:rStyle w:val="Odkaznavysvtlivky"/>
                <w:rFonts w:ascii="Times New Roman" w:hAnsi="Times New Roman"/>
                <w:color w:val="000000"/>
                <w:sz w:val="24"/>
              </w:rPr>
              <w:endnoteReference w:id="9"/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011197" w:rsidRDefault="00E32509" w:rsidP="00717FFA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460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Pr="008865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Provozní záležitosti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14604B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4.1.</w:t>
            </w:r>
            <w:r w:rsidRPr="001460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Zásobování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Směrnice pro zásobování a skladování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37968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Návody k používání výrobků, provozní předpisy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mlouvy o dodávce výrobků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Nabídky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poptávky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Objednávky, potvrzení objednávek, urgence dodávek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Dodací listy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Skladní karty zásob zboží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Doklady skladové evidence (v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ýdejky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převodky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 příjemky)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14604B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Energeti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měrnice pro energetické hospodaření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Záznamy o revizích a zkouškách energetických zařízení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101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Provozní záznamy v kotelnách, ve strojovnách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o dodávkách, o výrobě a spotřebě energie a paliv, o výrobě, rozvodu a spotřebě páry a vody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1261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Záznamy o instalaci (a provozu) zařízení vzduchotechnických a </w:t>
            </w:r>
            <w:proofErr w:type="spellStart"/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vodotechnických</w:t>
            </w:r>
            <w:proofErr w:type="spellEnd"/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(zkoušení a čištění vzduchu, úprava vody, vodovodů, čištění odpadních vod)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Záznamy o kontrolách spotřeby energie a uskladnění paliv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Dokumentace k provozu výtahů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14604B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Doprava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68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4.3.1.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Dokumenty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o opatřování, přidělování a vyřazování (odhady, prodej) vozidel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69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Úřední doklady motorových vozidel (jízdní průkazy, typová osvědčení, pokud jde o vozidla již mimo provoz)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Skladní karty zásob </w:t>
            </w:r>
            <w:proofErr w:type="spellStart"/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autopotřeb</w:t>
            </w:r>
            <w:proofErr w:type="spellEnd"/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Zápisy o technických prohlídkách vozidel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Smlouvy na opravy, čištění vozidel, plány oprav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68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Korespondence o údržbě a opravách vozidel, o pohonných hmotách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68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Záznamy o provozu (jízdách), výkonech vozidel, rozvrhy dopravní služby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(deník dispečera)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Evidence objednávek a žádanky o přepravu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Pojištění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škodných událostí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67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14604B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ezpečnost a ochrana zdraví při práci, požární bezpečnost (BOZP, PO)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82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2179BB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Požární poplachové směrnice, požární řády, požární evakuační plány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799">
              <w:rPr>
                <w:rFonts w:ascii="Times New Roman" w:hAnsi="Times New Roman"/>
                <w:sz w:val="24"/>
                <w:szCs w:val="24"/>
              </w:rPr>
              <w:t>Školení BOZP, 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799">
              <w:rPr>
                <w:rFonts w:ascii="Times New Roman" w:hAnsi="Times New Roman"/>
                <w:sz w:val="24"/>
                <w:szCs w:val="24"/>
              </w:rPr>
              <w:t>Prověrky BOZP, 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799">
              <w:rPr>
                <w:rFonts w:ascii="Times New Roman" w:hAnsi="Times New Roman"/>
                <w:sz w:val="24"/>
                <w:szCs w:val="24"/>
              </w:rPr>
              <w:t>Revizní zprávy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799">
              <w:rPr>
                <w:rFonts w:ascii="Times New Roman" w:hAnsi="Times New Roman"/>
                <w:sz w:val="24"/>
                <w:szCs w:val="24"/>
              </w:rPr>
              <w:t>Požární kniha a jiná požární evidence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799">
              <w:rPr>
                <w:rFonts w:ascii="Times New Roman" w:hAnsi="Times New Roman"/>
                <w:sz w:val="24"/>
                <w:szCs w:val="24"/>
              </w:rPr>
              <w:t>Protokoly výsledků kontrol a prověrek BOZP, 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4.4.7.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799">
              <w:rPr>
                <w:rFonts w:ascii="Times New Roman" w:hAnsi="Times New Roman"/>
                <w:sz w:val="24"/>
                <w:szCs w:val="24"/>
              </w:rPr>
              <w:t>Dokumentace o rizikových pracovištích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4.4.8.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799">
              <w:rPr>
                <w:rFonts w:ascii="Times New Roman" w:hAnsi="Times New Roman"/>
                <w:sz w:val="24"/>
                <w:szCs w:val="24"/>
              </w:rPr>
              <w:t>Opatření ke zvýšení BOZP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14604B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A26B89" w:rsidRDefault="00E32509" w:rsidP="00717F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Stravování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Stravovací komise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Jídelní lístky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tabs>
                <w:tab w:val="left" w:pos="210"/>
                <w:tab w:val="center" w:pos="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B326D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 xml:space="preserve">Evidence skladu potravin (objednávky, dodací listy, pohyb na skladových kartách, příjemky aj.), uzávěrky (výdejky, přehled stravování, denní hlášení, inventury stavu zboží na skladě aj.),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tabs>
                <w:tab w:val="left" w:pos="210"/>
                <w:tab w:val="center" w:pos="2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B326D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CB326D">
              <w:rPr>
                <w:rFonts w:ascii="Times New Roman" w:hAnsi="Times New Roman"/>
                <w:sz w:val="24"/>
                <w:szCs w:val="24"/>
              </w:rPr>
              <w:t>Denní přehledy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stravování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B326D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Doklady o výdeji zboží (rozpis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spotřeby,  normování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B326D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Kuchyňské knihy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B326D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Dokumenty s</w:t>
            </w:r>
            <w:r w:rsidRPr="0097243C">
              <w:rPr>
                <w:rFonts w:ascii="Times New Roman" w:hAnsi="Times New Roman"/>
                <w:bCs/>
                <w:sz w:val="24"/>
                <w:szCs w:val="24"/>
              </w:rPr>
              <w:t>ystém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97243C">
              <w:rPr>
                <w:rFonts w:ascii="Times New Roman" w:hAnsi="Times New Roman"/>
                <w:bCs/>
                <w:sz w:val="24"/>
                <w:szCs w:val="24"/>
              </w:rPr>
              <w:t xml:space="preserve"> analýzy rizika a stanovení kritických kontrolních bodů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(HACCP)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B326D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Zprávy z vnitřních auditů HACCP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Hlášení změn počtu strávníků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4.5.10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Evidence expirační doby potravin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4.5.11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Sešit vzorků potravin, sešit degustace, sešit výběru stravného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14604B" w:rsidRDefault="00E32509" w:rsidP="00717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433C9F" w:rsidRDefault="00E32509" w:rsidP="00717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Hygiena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B326D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Hygienické řády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B326D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Hygienické kontroly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B326D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Nakládání s nebezpečnými odpady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Záznamy o provedeném úklidu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Sterilizační deník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Praní a údržba prádla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14604B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460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Materiáln</w:t>
            </w:r>
            <w:r w:rsidRPr="00CD4799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cs-CZ"/>
              </w:rPr>
              <w:t>ě</w:t>
            </w:r>
            <w:r w:rsidRPr="00CD47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-technické zabezpe</w:t>
            </w:r>
            <w:r w:rsidRPr="00CD4799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cs-CZ"/>
              </w:rPr>
              <w:t>č</w:t>
            </w:r>
            <w:r w:rsidRPr="00CD47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ení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Statistika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DE566A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5.1.1.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Roční statistické výkazy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DE566A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5.1.2.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Statistické výkazy, hlášení, přehledy a zprávy půlroční, čtvrtletní a za kratší období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DE566A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cs-CZ"/>
              </w:rPr>
              <w:t>5.1.3.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Ostatní dokumenty statistiky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5.2.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Inventarizace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5.2.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Mimořádn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é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ke dni vzniku nebo zrušení (zahájení, likvidace) organizace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5.2.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Inventární soupisy a </w:t>
            </w:r>
            <w:r w:rsidRPr="001A5873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protokoly (zprávy)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5.2.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Inventární karty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5.2.4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Odpisy a odpočty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5.2.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Plány inventarizací, jmenování inventarizačních komisí, pracovní záznamy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5.2.</w:t>
            </w:r>
            <w:r w:rsidRPr="0088657F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Pomocné inventurní soupisy, rejstříky karet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Evidence cenin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DE566A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2D1FC6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Majetek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Majetek dlouhodobý</w:t>
            </w:r>
            <w:r>
              <w:rPr>
                <w:rStyle w:val="Odkaznavysvtlivky"/>
                <w:rFonts w:ascii="Times New Roman" w:hAnsi="Times New Roman"/>
                <w:color w:val="000000"/>
                <w:sz w:val="24"/>
              </w:rPr>
              <w:endnoteReference w:id="10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 - doklady o nabytí, vyřazení (zápisy likvidační komise), znalecké posudky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Majetek drobný, doklady o nabytí a vyřazení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Odpisy majetku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Převody majetku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DE566A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Budovy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ekonstrukc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e budov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investiční povahy včetně projektů</w:t>
            </w:r>
            <w:r>
              <w:rPr>
                <w:rStyle w:val="Odkaznavysvtlivky"/>
                <w:rFonts w:ascii="Times New Roman" w:hAnsi="Times New Roman"/>
                <w:color w:val="000000"/>
                <w:sz w:val="24"/>
              </w:rPr>
              <w:endnoteReference w:id="11"/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Preventivních oprav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y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a údržb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okumentace o ochraně budov a staveb (instrukce o vstupu do objektů, o zabezpečovacím zařízení, zamykání, střežení budov)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, vrátní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Údržba pozemků, péče o porosty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C220E0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220E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1A5873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A5873">
              <w:rPr>
                <w:rFonts w:ascii="Times New Roman" w:hAnsi="Times New Roman"/>
                <w:sz w:val="24"/>
                <w:szCs w:val="24"/>
                <w:lang w:eastAsia="cs-CZ"/>
              </w:rPr>
              <w:t>Evidenční karty budov, pozemků a porostů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1A5873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587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1A5873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587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C220E0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1A5873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A5873">
              <w:rPr>
                <w:rFonts w:ascii="Times New Roman" w:hAnsi="Times New Roman"/>
                <w:sz w:val="24"/>
                <w:szCs w:val="24"/>
                <w:lang w:eastAsia="cs-CZ"/>
              </w:rPr>
              <w:t>Knih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y</w:t>
            </w:r>
            <w:r w:rsidRPr="001A5873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hostů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 knihy návštěv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1A5873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587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1A5873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587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1A5873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1A5873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1A5873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6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DE566A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041B6B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cs-CZ"/>
              </w:rPr>
            </w:pPr>
            <w:r w:rsidRPr="00041B6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cs-CZ"/>
              </w:rPr>
              <w:t>Odborné sociální služby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0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88657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97243C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Domovní knihy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klientů, knihy návštěv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88657F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97243C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97243C">
              <w:rPr>
                <w:rFonts w:ascii="Times New Roman" w:hAnsi="Times New Roman"/>
                <w:sz w:val="24"/>
                <w:szCs w:val="24"/>
              </w:rPr>
              <w:t>Sociální spisy klientů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sociálně-právní dokumentace, 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>rozhodnutí o jmenování opatrovníka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souhlasy opatrovníka, nebo zákonného zástupce, 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>rozhodnutí o PNP, důchodové výměry, korespondence s úřady a institucemi, úhradové karty,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vyúčtování za služby, 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 xml:space="preserve">dokumentace o průběhu poskytování sociální služby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 xml:space="preserve">plány, hodnocení,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volnočasové aktivity, individuální plány sociální práce, 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>osobní cíle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>apod.)</w:t>
            </w:r>
            <w:r>
              <w:rPr>
                <w:rStyle w:val="Odkaznavysvtlivky"/>
                <w:rFonts w:ascii="Times New Roman" w:hAnsi="Times New Roman"/>
                <w:sz w:val="24"/>
              </w:rPr>
              <w:endnoteReference w:id="12"/>
            </w:r>
            <w:r w:rsidRPr="00972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97243C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476CB2">
              <w:rPr>
                <w:rFonts w:ascii="Times New Roman" w:hAnsi="Times New Roman"/>
                <w:sz w:val="24"/>
                <w:szCs w:val="24"/>
              </w:rPr>
              <w:t xml:space="preserve">Spisy zájemců </w:t>
            </w:r>
            <w:r>
              <w:rPr>
                <w:rFonts w:ascii="Times New Roman" w:hAnsi="Times New Roman"/>
                <w:sz w:val="24"/>
                <w:szCs w:val="24"/>
              </w:rPr>
              <w:t>o poskytnutí sociální služby, kterým nemohla být služba poskytnuta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88657F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97243C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97243C">
              <w:rPr>
                <w:rFonts w:ascii="Times New Roman" w:hAnsi="Times New Roman"/>
                <w:sz w:val="24"/>
                <w:szCs w:val="24"/>
              </w:rPr>
              <w:t>Pokladní doklady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klientů (inkasa, nákupy klientů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doplatky léků, 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 xml:space="preserve">plné moci,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>ouhrnné sestavy evidence úhrad a PNP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97243C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Výplatní listiny (seznamy, pokladní doklady, deponované kapesné, deponace vratek, plné moci)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88657F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97243C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97243C">
              <w:rPr>
                <w:rFonts w:ascii="Times New Roman" w:hAnsi="Times New Roman"/>
                <w:sz w:val="24"/>
                <w:szCs w:val="24"/>
              </w:rPr>
              <w:t xml:space="preserve">Oznamovací povinnost </w:t>
            </w:r>
            <w:proofErr w:type="gramStart"/>
            <w:r w:rsidRPr="0097243C">
              <w:rPr>
                <w:rFonts w:ascii="Times New Roman" w:hAnsi="Times New Roman"/>
                <w:sz w:val="24"/>
                <w:szCs w:val="24"/>
              </w:rPr>
              <w:t>PNP</w:t>
            </w:r>
            <w:proofErr w:type="gramEnd"/>
            <w:r w:rsidRPr="0097243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Start"/>
            <w:r w:rsidRPr="0097243C">
              <w:rPr>
                <w:rFonts w:ascii="Times New Roman" w:hAnsi="Times New Roman"/>
                <w:sz w:val="24"/>
                <w:szCs w:val="24"/>
              </w:rPr>
              <w:t>příspěvek</w:t>
            </w:r>
            <w:proofErr w:type="gramEnd"/>
            <w:r w:rsidRPr="0097243C">
              <w:rPr>
                <w:rFonts w:ascii="Times New Roman" w:hAnsi="Times New Roman"/>
                <w:sz w:val="24"/>
                <w:szCs w:val="24"/>
              </w:rPr>
              <w:t xml:space="preserve"> na péči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97243C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Měsíční hlášení pro statutární město Ostrava, městské obvody </w:t>
            </w:r>
            <w:r w:rsidRPr="00476CB2">
              <w:rPr>
                <w:rFonts w:ascii="Times New Roman" w:hAnsi="Times New Roman"/>
                <w:sz w:val="24"/>
                <w:szCs w:val="24"/>
              </w:rPr>
              <w:t xml:space="preserve">a Českou </w:t>
            </w:r>
            <w:r>
              <w:rPr>
                <w:rFonts w:ascii="Times New Roman" w:hAnsi="Times New Roman"/>
                <w:sz w:val="24"/>
                <w:szCs w:val="24"/>
              </w:rPr>
              <w:t>správu sociálního zabezpečení (nástup, odchod, úmrtí, změny důchodů a úhrad, seznamy jubilantů)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97243C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Vymáhání příspěvku na pobyt dětí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Hlášení finančních úřadů o příjmech, soupis pohledávek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88657F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97243C" w:rsidRDefault="00E32509" w:rsidP="00717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3C">
              <w:rPr>
                <w:rFonts w:ascii="Times New Roman" w:hAnsi="Times New Roman"/>
                <w:sz w:val="24"/>
                <w:szCs w:val="24"/>
              </w:rPr>
              <w:t>Měsíční a pololetní uzávěrky, rekapitulace</w:t>
            </w:r>
            <w:r>
              <w:rPr>
                <w:rFonts w:ascii="Times New Roman" w:hAnsi="Times New Roman"/>
                <w:sz w:val="24"/>
                <w:szCs w:val="24"/>
              </w:rPr>
              <w:t>, evidence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 xml:space="preserve"> a inventury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>peněžní depozita a vkladní knížky, věcná depozita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97243C" w:rsidRDefault="00E32509" w:rsidP="00717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Pobyt mimo zařízení – evidence,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prohlášenky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Default="00E32509" w:rsidP="00717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Rejstříky smluvních vztahů s uživateli (rejstřík smluv a dodatků k smlouvám o poskytování sociální služby, rejstřík dohod o spoluúčasti na úhradě nákladů, rejstřík dohod o ukončení poskytování sociální služby, rejstřík výpovědí, rejstřík rozhodnutí o úhradě za stravu a péči)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88657F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97243C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97243C">
              <w:rPr>
                <w:rFonts w:ascii="Times New Roman" w:hAnsi="Times New Roman"/>
                <w:sz w:val="24"/>
                <w:szCs w:val="24"/>
              </w:rPr>
              <w:t xml:space="preserve">Evidence dobrovolníků, praktikantů, stážistů a smlouvy s tím spojené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88657F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88657F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97243C" w:rsidRDefault="00E32509" w:rsidP="00717FFA">
            <w:pPr>
              <w:rPr>
                <w:rFonts w:ascii="Times New Roman" w:hAnsi="Times New Roman"/>
                <w:sz w:val="24"/>
                <w:szCs w:val="24"/>
              </w:rPr>
            </w:pPr>
            <w:r w:rsidRPr="0097243C">
              <w:rPr>
                <w:rFonts w:ascii="Times New Roman" w:hAnsi="Times New Roman"/>
                <w:sz w:val="24"/>
                <w:szCs w:val="24"/>
              </w:rPr>
              <w:t xml:space="preserve">Denní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pracovní 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>záznamy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>předávka informací mezi zaměstnanci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72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C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0622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6.14.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476CB2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Dotazníkové šetření spokojenosti s pobytovou sociální službou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917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02C2C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cs-CZ"/>
              </w:rPr>
              <w:t>Léčebně preventivní (odborně ošetřovatelská péče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Osobní zdravotní dokumentace (chorobopisy, lékařské zprávy a nálezy, záznamy o použití opatření omezujícího pohyb, záznamy o spotřebě léků, záznamy ošetřovatelské péče, dokumentace nutriční péče, rehabilitační karty uživatelů)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cs-CZ"/>
              </w:rPr>
              <w:t>12/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Ambulantní péče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02C2C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Deník rehabilitačních výkonů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Psychologická dokumentace klientů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02C2C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Hlášení sester, knihy předání služeb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02C2C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Evidenční kniha návykových látek, přípravků a prekursorů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02C2C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Evidence odvozu infekčního materiálu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E32509" w:rsidRPr="00CD4799" w:rsidTr="00717FFA">
        <w:trPr>
          <w:cantSplit/>
          <w:trHeight w:val="741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02C2C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Záznamy pro zdravotní pojišťovny (žádanky ORP, ošetřovatelské plány a jejich realizace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02C2C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Záznamy ošetřovatelské péče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02C2C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Záznamy o psychomotorickém vývoji dětí, výchovný záznam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02C2C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Karta uživatele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02C2C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8.</w:t>
            </w:r>
            <w:r w:rsidRPr="005062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88657F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cs-CZ"/>
              </w:rPr>
            </w:pPr>
            <w:r w:rsidRPr="008865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Spisová služba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8.1.</w:t>
            </w:r>
            <w:r w:rsidRPr="0050622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Podací deník, rejstřík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3/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8.2</w:t>
            </w:r>
            <w:r w:rsidRPr="0050622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Archivní kniha</w:t>
            </w:r>
            <w:r>
              <w:rPr>
                <w:rStyle w:val="Odkaznavysvtlivky"/>
                <w:rFonts w:ascii="Times New Roman" w:hAnsi="Times New Roman"/>
                <w:color w:val="000000"/>
                <w:sz w:val="24"/>
              </w:rPr>
              <w:endnoteReference w:id="13"/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8.3</w:t>
            </w:r>
            <w:r w:rsidRPr="0050622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Kniha výpůjček ze spisovny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8.4.</w:t>
            </w:r>
            <w:r w:rsidRPr="0050622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Směrnice pro organizaci spisové služby (spisový řád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, spisový a 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skartační plán)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8.5</w:t>
            </w:r>
            <w:r w:rsidRPr="0050622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Skartační návrhy a skartační protokoly</w:t>
            </w: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8.6.</w:t>
            </w:r>
            <w:r w:rsidRPr="0050622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Podpisová oprávnění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37968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8.7.</w:t>
            </w:r>
            <w:r w:rsidRPr="0050622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Doručovací knihy doporučených zásilek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8.8.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Vzory (otisky) razítek používaných 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B3796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ústavu (organizaci)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Pr="0050622D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D479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Razítka po ztrátě platnosti a vyřazení z evidence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63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B37968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3796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Výpočetní technika – </w:t>
            </w:r>
            <w:proofErr w:type="spellStart"/>
            <w:r w:rsidRPr="00B37968">
              <w:rPr>
                <w:rFonts w:ascii="Times New Roman" w:hAnsi="Times New Roman"/>
                <w:sz w:val="24"/>
                <w:szCs w:val="24"/>
                <w:lang w:eastAsia="cs-CZ"/>
              </w:rPr>
              <w:t>analyticko</w:t>
            </w:r>
            <w:proofErr w:type="spellEnd"/>
            <w:r w:rsidRPr="00B3796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programátorská a provozní technika, licence, certifikáty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B37968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37968">
              <w:rPr>
                <w:rFonts w:ascii="Times New Roman" w:hAnsi="Times New Roman"/>
                <w:sz w:val="24"/>
                <w:szCs w:val="24"/>
                <w:lang w:eastAsia="cs-CZ"/>
              </w:rPr>
              <w:t>Evidence konverzí dokumentů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32509" w:rsidRPr="00CD4799" w:rsidTr="00717FFA">
        <w:trPr>
          <w:cantSplit/>
          <w:trHeight w:val="51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50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8.10.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CD4799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Transakční protokol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2509" w:rsidRPr="00E33C21" w:rsidRDefault="00E32509" w:rsidP="0071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E33C21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8A2C4D" w:rsidRDefault="008A2C4D"/>
    <w:sectPr w:rsidR="008A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5B" w:rsidRDefault="0043155B" w:rsidP="00E32509">
      <w:pPr>
        <w:spacing w:after="0" w:line="240" w:lineRule="auto"/>
      </w:pPr>
      <w:r>
        <w:separator/>
      </w:r>
    </w:p>
  </w:endnote>
  <w:endnote w:type="continuationSeparator" w:id="0">
    <w:p w:rsidR="0043155B" w:rsidRDefault="0043155B" w:rsidP="00E32509">
      <w:pPr>
        <w:spacing w:after="0" w:line="240" w:lineRule="auto"/>
      </w:pPr>
      <w:r>
        <w:continuationSeparator/>
      </w:r>
    </w:p>
  </w:endnote>
  <w:endnote w:id="1">
    <w:p w:rsidR="00E32509" w:rsidRPr="00011197" w:rsidRDefault="00E32509" w:rsidP="00E32509">
      <w:pPr>
        <w:pStyle w:val="Textvysvtlivek"/>
      </w:pPr>
      <w:r w:rsidRPr="00D90855">
        <w:rPr>
          <w:rStyle w:val="Odkaznavysvtlivky"/>
          <w:szCs w:val="22"/>
        </w:rPr>
        <w:endnoteRef/>
      </w:r>
      <w:r w:rsidRPr="00D90855">
        <w:t xml:space="preserve"> </w:t>
      </w:r>
      <w:r w:rsidRPr="00011197">
        <w:t>Po ztrátě účinnosti.</w:t>
      </w:r>
    </w:p>
  </w:endnote>
  <w:endnote w:id="2">
    <w:p w:rsidR="00E32509" w:rsidRPr="00011197" w:rsidRDefault="00E32509" w:rsidP="00E32509">
      <w:pPr>
        <w:pStyle w:val="Textvysvtlivek"/>
      </w:pPr>
      <w:r w:rsidRPr="00011197">
        <w:rPr>
          <w:rStyle w:val="Odkaznavysvtlivky"/>
          <w:szCs w:val="22"/>
        </w:rPr>
        <w:endnoteRef/>
      </w:r>
      <w:r w:rsidRPr="00011197">
        <w:t xml:space="preserve"> Ihned po skončení provozní potřeby.</w:t>
      </w:r>
    </w:p>
  </w:endnote>
  <w:endnote w:id="3">
    <w:p w:rsidR="00E32509" w:rsidRPr="00011197" w:rsidRDefault="00E32509" w:rsidP="00E32509">
      <w:pPr>
        <w:pStyle w:val="Textvysvtlivek"/>
      </w:pPr>
      <w:r w:rsidRPr="00011197">
        <w:rPr>
          <w:rStyle w:val="Odkaznavysvtlivky"/>
          <w:szCs w:val="22"/>
        </w:rPr>
        <w:endnoteRef/>
      </w:r>
      <w:r w:rsidRPr="00011197">
        <w:t xml:space="preserve"> Po ztrátě platnosti.</w:t>
      </w:r>
    </w:p>
  </w:endnote>
  <w:endnote w:id="4">
    <w:p w:rsidR="00E32509" w:rsidRPr="00011197" w:rsidRDefault="00E32509" w:rsidP="00E32509">
      <w:pPr>
        <w:pStyle w:val="Textvysvtlivek"/>
      </w:pPr>
      <w:r w:rsidRPr="00011197">
        <w:rPr>
          <w:rStyle w:val="Odkaznavysvtlivky"/>
          <w:szCs w:val="22"/>
        </w:rPr>
        <w:endnoteRef/>
      </w:r>
      <w:r w:rsidRPr="00011197">
        <w:t xml:space="preserve"> </w:t>
      </w:r>
      <w:proofErr w:type="spellStart"/>
      <w:r w:rsidRPr="00011197">
        <w:t>Agendovou</w:t>
      </w:r>
      <w:proofErr w:type="spellEnd"/>
      <w:r w:rsidRPr="00011197">
        <w:t xml:space="preserve"> skupinu </w:t>
      </w:r>
      <w:proofErr w:type="gramStart"/>
      <w:r w:rsidRPr="00011197">
        <w:t>1</w:t>
      </w:r>
      <w:r>
        <w:t>.</w:t>
      </w:r>
      <w:r w:rsidRPr="00011197">
        <w:t xml:space="preserve">3.5.  </w:t>
      </w:r>
      <w:r>
        <w:t>je</w:t>
      </w:r>
      <w:proofErr w:type="gramEnd"/>
      <w:r>
        <w:t xml:space="preserve"> </w:t>
      </w:r>
      <w:r w:rsidRPr="00011197">
        <w:t>možno členit na další podskupiny</w:t>
      </w:r>
      <w:r>
        <w:t>.</w:t>
      </w:r>
    </w:p>
  </w:endnote>
  <w:endnote w:id="5">
    <w:p w:rsidR="00E32509" w:rsidRPr="00011197" w:rsidRDefault="00E32509" w:rsidP="00E32509">
      <w:pPr>
        <w:pStyle w:val="Textvysvtlivek"/>
      </w:pPr>
      <w:r w:rsidRPr="00011197">
        <w:rPr>
          <w:rStyle w:val="Odkaznavysvtlivky"/>
          <w:szCs w:val="22"/>
        </w:rPr>
        <w:endnoteRef/>
      </w:r>
      <w:r w:rsidRPr="00011197">
        <w:t xml:space="preserve"> Spouštěcí událostí je provedení auditního šetření nebo kontroly.</w:t>
      </w:r>
    </w:p>
  </w:endnote>
  <w:endnote w:id="6">
    <w:p w:rsidR="00E32509" w:rsidRPr="00011197" w:rsidRDefault="00E32509" w:rsidP="00E32509">
      <w:pPr>
        <w:pStyle w:val="Textvysvtlivek"/>
      </w:pPr>
      <w:r w:rsidRPr="00011197">
        <w:rPr>
          <w:rStyle w:val="Odkaznavysvtlivky"/>
          <w:szCs w:val="22"/>
        </w:rPr>
        <w:endnoteRef/>
      </w:r>
      <w:r w:rsidRPr="00011197">
        <w:t xml:space="preserve"> Po uzavření svazku, a pokud jsou vedeny duplicitně nebo elektronicky.</w:t>
      </w:r>
    </w:p>
  </w:endnote>
  <w:endnote w:id="7">
    <w:p w:rsidR="00E32509" w:rsidRPr="00011197" w:rsidRDefault="00E32509" w:rsidP="00E32509">
      <w:pPr>
        <w:pStyle w:val="Textvysvtlivek"/>
      </w:pPr>
      <w:r w:rsidRPr="00011197">
        <w:rPr>
          <w:rStyle w:val="Odkaznavysvtlivky"/>
          <w:szCs w:val="22"/>
        </w:rPr>
        <w:endnoteRef/>
      </w:r>
      <w:r w:rsidRPr="00011197">
        <w:t xml:space="preserve"> Po vyřazení ochranné pomůcky z evidence.</w:t>
      </w:r>
    </w:p>
  </w:endnote>
  <w:endnote w:id="8">
    <w:p w:rsidR="00E32509" w:rsidRDefault="00E32509" w:rsidP="00E32509">
      <w:pPr>
        <w:pStyle w:val="Textvysvtlivek"/>
      </w:pPr>
      <w:r>
        <w:rPr>
          <w:rStyle w:val="Odkaznavysvtlivky"/>
        </w:rPr>
        <w:endnoteRef/>
      </w:r>
      <w:r>
        <w:t xml:space="preserve"> Pokud nejsou součástí účetní uzávěrky.</w:t>
      </w:r>
    </w:p>
  </w:endnote>
  <w:endnote w:id="9">
    <w:p w:rsidR="00E32509" w:rsidRPr="00011197" w:rsidRDefault="00E32509" w:rsidP="00E3250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011197">
        <w:t>Vyhláška č. 430/2001 Sb., o nákladech na závodní stravování a jejich úhradě v organizačních složkách státu a státních příspěvkových organizacích.</w:t>
      </w:r>
    </w:p>
  </w:endnote>
  <w:endnote w:id="10">
    <w:p w:rsidR="00E32509" w:rsidRPr="00011197" w:rsidRDefault="00E32509" w:rsidP="00E32509">
      <w:pPr>
        <w:pStyle w:val="Textvysvtlivek"/>
      </w:pPr>
      <w:r w:rsidRPr="00011197">
        <w:rPr>
          <w:rStyle w:val="Odkaznavysvtlivky"/>
        </w:rPr>
        <w:endnoteRef/>
      </w:r>
      <w:r w:rsidRPr="00011197">
        <w:t xml:space="preserve"> Po </w:t>
      </w:r>
      <w:r>
        <w:t xml:space="preserve">jeho </w:t>
      </w:r>
      <w:r w:rsidRPr="00011197">
        <w:t>vyřazení.</w:t>
      </w:r>
    </w:p>
  </w:endnote>
  <w:endnote w:id="11">
    <w:p w:rsidR="00E32509" w:rsidRPr="00011197" w:rsidRDefault="00E32509" w:rsidP="00E32509">
      <w:pPr>
        <w:pStyle w:val="Textvysvtlivek"/>
      </w:pPr>
      <w:r w:rsidRPr="00011197">
        <w:rPr>
          <w:rStyle w:val="Odkaznavysvtlivky"/>
          <w:szCs w:val="22"/>
        </w:rPr>
        <w:endnoteRef/>
      </w:r>
      <w:r w:rsidRPr="00011197">
        <w:t xml:space="preserve"> Trvale po dobu trvání stavby.</w:t>
      </w:r>
    </w:p>
  </w:endnote>
  <w:endnote w:id="12">
    <w:p w:rsidR="00E32509" w:rsidRPr="00011197" w:rsidRDefault="00E32509" w:rsidP="00E32509">
      <w:pPr>
        <w:pStyle w:val="Textvysvtlivek"/>
      </w:pPr>
      <w:r w:rsidRPr="00011197">
        <w:rPr>
          <w:rStyle w:val="Odkaznavysvtlivky"/>
          <w:szCs w:val="22"/>
        </w:rPr>
        <w:endnoteRef/>
      </w:r>
      <w:r w:rsidRPr="00011197">
        <w:t xml:space="preserve"> Po ukončení pobytu nebo úmrtí</w:t>
      </w:r>
      <w:r>
        <w:t>.</w:t>
      </w:r>
    </w:p>
  </w:endnote>
  <w:endnote w:id="13">
    <w:p w:rsidR="00E32509" w:rsidRPr="00011197" w:rsidRDefault="00E32509" w:rsidP="00E32509">
      <w:pPr>
        <w:pStyle w:val="Textvysvtlivek"/>
      </w:pPr>
      <w:r w:rsidRPr="00011197">
        <w:rPr>
          <w:rStyle w:val="Odkaznavysvtlivky"/>
          <w:szCs w:val="22"/>
        </w:rPr>
        <w:endnoteRef/>
      </w:r>
      <w:r w:rsidRPr="00011197">
        <w:t xml:space="preserve"> Po vyřazení posledního evidovaného dokumentu.</w:t>
      </w:r>
    </w:p>
    <w:p w:rsidR="00E32509" w:rsidRPr="00011197" w:rsidRDefault="00E32509" w:rsidP="00E32509">
      <w:pPr>
        <w:pStyle w:val="Textvysvtlivek"/>
      </w:pPr>
    </w:p>
    <w:p w:rsidR="00E32509" w:rsidRDefault="00E32509" w:rsidP="00E32509">
      <w:pPr>
        <w:pStyle w:val="Textvysvtlivek"/>
      </w:pPr>
    </w:p>
    <w:p w:rsidR="00E32509" w:rsidRDefault="00E32509" w:rsidP="00E32509">
      <w:pPr>
        <w:pStyle w:val="Textvysvtlivek"/>
      </w:pPr>
    </w:p>
    <w:p w:rsidR="00E32509" w:rsidRDefault="00E32509" w:rsidP="00E32509">
      <w:pPr>
        <w:pStyle w:val="Textvysvtlivek"/>
      </w:pPr>
    </w:p>
    <w:p w:rsidR="00E32509" w:rsidRDefault="00E32509" w:rsidP="00E32509">
      <w:pPr>
        <w:pStyle w:val="Textvysvtlivek"/>
      </w:pPr>
    </w:p>
    <w:p w:rsidR="00E32509" w:rsidRDefault="00E32509" w:rsidP="00E32509">
      <w:pPr>
        <w:pStyle w:val="Textvysvtlivek"/>
      </w:pPr>
    </w:p>
    <w:p w:rsidR="00E32509" w:rsidRDefault="00E32509" w:rsidP="00E32509">
      <w:pPr>
        <w:pStyle w:val="Textvysvtlivek"/>
      </w:pPr>
    </w:p>
    <w:p w:rsidR="00E32509" w:rsidRPr="003169ED" w:rsidRDefault="00E32509" w:rsidP="00E32509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5B" w:rsidRDefault="0043155B" w:rsidP="00E32509">
      <w:pPr>
        <w:spacing w:after="0" w:line="240" w:lineRule="auto"/>
      </w:pPr>
      <w:r>
        <w:separator/>
      </w:r>
    </w:p>
  </w:footnote>
  <w:footnote w:type="continuationSeparator" w:id="0">
    <w:p w:rsidR="0043155B" w:rsidRDefault="0043155B" w:rsidP="00E3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5A"/>
    <w:multiLevelType w:val="hybridMultilevel"/>
    <w:tmpl w:val="30BC1A14"/>
    <w:lvl w:ilvl="0" w:tplc="56021F74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E"/>
    <w:rsid w:val="00231E4B"/>
    <w:rsid w:val="00294096"/>
    <w:rsid w:val="003C22F7"/>
    <w:rsid w:val="00431208"/>
    <w:rsid w:val="0043155B"/>
    <w:rsid w:val="004E3C02"/>
    <w:rsid w:val="007D0F29"/>
    <w:rsid w:val="008A2C4D"/>
    <w:rsid w:val="00AA6600"/>
    <w:rsid w:val="00E15CDE"/>
    <w:rsid w:val="00E32509"/>
    <w:rsid w:val="00EE671B"/>
    <w:rsid w:val="00E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E32509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32509"/>
    <w:pPr>
      <w:keepNext/>
      <w:spacing w:after="0" w:line="240" w:lineRule="auto"/>
      <w:outlineLvl w:val="0"/>
    </w:pPr>
    <w:rPr>
      <w:rFonts w:ascii="Times New Roman" w:hAnsi="Times New Roman"/>
      <w:b/>
      <w:bCs/>
      <w:szCs w:val="24"/>
      <w:u w:val="single"/>
      <w:lang w:eastAsia="cs-CZ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outlineLvl w:val="2"/>
    </w:pPr>
    <w:rPr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</w:pPr>
    <w:rPr>
      <w:bCs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</w:pPr>
    <w:rPr>
      <w:sz w:val="24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</w:pPr>
    <w:rPr>
      <w:sz w:val="24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character" w:customStyle="1" w:styleId="Nadpis1Char">
    <w:name w:val="Nadpis 1 Char"/>
    <w:basedOn w:val="Standardnpsmoodstavce"/>
    <w:link w:val="Nadpis1"/>
    <w:rsid w:val="00E32509"/>
    <w:rPr>
      <w:b/>
      <w:bCs/>
      <w:sz w:val="22"/>
      <w:szCs w:val="24"/>
      <w:u w:val="single"/>
      <w:lang w:eastAsia="cs-CZ"/>
    </w:rPr>
  </w:style>
  <w:style w:type="paragraph" w:customStyle="1" w:styleId="Default">
    <w:name w:val="Default"/>
    <w:rsid w:val="00E32509"/>
    <w:pPr>
      <w:widowControl w:val="0"/>
      <w:autoSpaceDE w:val="0"/>
      <w:autoSpaceDN w:val="0"/>
      <w:adjustRightInd w:val="0"/>
      <w:ind w:left="0" w:firstLine="0"/>
      <w:jc w:val="left"/>
    </w:pPr>
    <w:rPr>
      <w:color w:val="000000"/>
      <w:szCs w:val="24"/>
      <w:lang w:eastAsia="cs-CZ"/>
    </w:rPr>
  </w:style>
  <w:style w:type="paragraph" w:customStyle="1" w:styleId="CM2">
    <w:name w:val="CM2"/>
    <w:basedOn w:val="Default"/>
    <w:next w:val="Default"/>
    <w:uiPriority w:val="99"/>
    <w:rsid w:val="00E32509"/>
    <w:rPr>
      <w:color w:val="auto"/>
    </w:rPr>
  </w:style>
  <w:style w:type="paragraph" w:customStyle="1" w:styleId="CM1">
    <w:name w:val="CM1"/>
    <w:basedOn w:val="Default"/>
    <w:next w:val="Default"/>
    <w:uiPriority w:val="99"/>
    <w:rsid w:val="00E32509"/>
    <w:pPr>
      <w:spacing w:line="706" w:lineRule="atLeast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50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32509"/>
    <w:pPr>
      <w:widowControl w:val="0"/>
      <w:spacing w:after="0" w:line="288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32509"/>
    <w:rPr>
      <w:lang w:val="x-none" w:eastAsia="x-none"/>
    </w:rPr>
  </w:style>
  <w:style w:type="paragraph" w:styleId="Textvysvtlivek">
    <w:name w:val="endnote text"/>
    <w:basedOn w:val="Normln"/>
    <w:link w:val="TextvysvtlivekChar"/>
    <w:autoRedefine/>
    <w:uiPriority w:val="99"/>
    <w:unhideWhenUsed/>
    <w:qFormat/>
    <w:rsid w:val="00E325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3250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250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3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509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509"/>
    <w:rPr>
      <w:rFonts w:ascii="Calibri" w:hAnsi="Calibr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25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2509"/>
    <w:rPr>
      <w:rFonts w:ascii="Calibri" w:hAnsi="Calibri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2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E32509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32509"/>
    <w:pPr>
      <w:keepNext/>
      <w:spacing w:after="0" w:line="240" w:lineRule="auto"/>
      <w:outlineLvl w:val="0"/>
    </w:pPr>
    <w:rPr>
      <w:rFonts w:ascii="Times New Roman" w:hAnsi="Times New Roman"/>
      <w:b/>
      <w:bCs/>
      <w:szCs w:val="24"/>
      <w:u w:val="single"/>
      <w:lang w:eastAsia="cs-CZ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outlineLvl w:val="2"/>
    </w:pPr>
    <w:rPr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</w:pPr>
    <w:rPr>
      <w:bCs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</w:pPr>
    <w:rPr>
      <w:sz w:val="24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</w:pPr>
    <w:rPr>
      <w:sz w:val="24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character" w:customStyle="1" w:styleId="Nadpis1Char">
    <w:name w:val="Nadpis 1 Char"/>
    <w:basedOn w:val="Standardnpsmoodstavce"/>
    <w:link w:val="Nadpis1"/>
    <w:rsid w:val="00E32509"/>
    <w:rPr>
      <w:b/>
      <w:bCs/>
      <w:sz w:val="22"/>
      <w:szCs w:val="24"/>
      <w:u w:val="single"/>
      <w:lang w:eastAsia="cs-CZ"/>
    </w:rPr>
  </w:style>
  <w:style w:type="paragraph" w:customStyle="1" w:styleId="Default">
    <w:name w:val="Default"/>
    <w:rsid w:val="00E32509"/>
    <w:pPr>
      <w:widowControl w:val="0"/>
      <w:autoSpaceDE w:val="0"/>
      <w:autoSpaceDN w:val="0"/>
      <w:adjustRightInd w:val="0"/>
      <w:ind w:left="0" w:firstLine="0"/>
      <w:jc w:val="left"/>
    </w:pPr>
    <w:rPr>
      <w:color w:val="000000"/>
      <w:szCs w:val="24"/>
      <w:lang w:eastAsia="cs-CZ"/>
    </w:rPr>
  </w:style>
  <w:style w:type="paragraph" w:customStyle="1" w:styleId="CM2">
    <w:name w:val="CM2"/>
    <w:basedOn w:val="Default"/>
    <w:next w:val="Default"/>
    <w:uiPriority w:val="99"/>
    <w:rsid w:val="00E32509"/>
    <w:rPr>
      <w:color w:val="auto"/>
    </w:rPr>
  </w:style>
  <w:style w:type="paragraph" w:customStyle="1" w:styleId="CM1">
    <w:name w:val="CM1"/>
    <w:basedOn w:val="Default"/>
    <w:next w:val="Default"/>
    <w:uiPriority w:val="99"/>
    <w:rsid w:val="00E32509"/>
    <w:pPr>
      <w:spacing w:line="706" w:lineRule="atLeast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50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32509"/>
    <w:pPr>
      <w:widowControl w:val="0"/>
      <w:spacing w:after="0" w:line="288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32509"/>
    <w:rPr>
      <w:lang w:val="x-none" w:eastAsia="x-none"/>
    </w:rPr>
  </w:style>
  <w:style w:type="paragraph" w:styleId="Textvysvtlivek">
    <w:name w:val="endnote text"/>
    <w:basedOn w:val="Normln"/>
    <w:link w:val="TextvysvtlivekChar"/>
    <w:autoRedefine/>
    <w:uiPriority w:val="99"/>
    <w:unhideWhenUsed/>
    <w:qFormat/>
    <w:rsid w:val="00E325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3250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250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3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509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509"/>
    <w:rPr>
      <w:rFonts w:ascii="Calibri" w:hAnsi="Calibr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25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2509"/>
    <w:rPr>
      <w:rFonts w:ascii="Calibri" w:hAnsi="Calibri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2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2070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Barcuch Antonín</dc:creator>
  <cp:lastModifiedBy>Šerka Jozef</cp:lastModifiedBy>
  <cp:revision>2</cp:revision>
  <dcterms:created xsi:type="dcterms:W3CDTF">2019-09-23T08:33:00Z</dcterms:created>
  <dcterms:modified xsi:type="dcterms:W3CDTF">2019-09-23T08:33:00Z</dcterms:modified>
</cp:coreProperties>
</file>